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FCB0" w14:textId="77777777" w:rsidR="000F511E" w:rsidRDefault="000F511E">
      <w:pPr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850CB15" wp14:editId="5E8BCD9A">
            <wp:simplePos x="0" y="0"/>
            <wp:positionH relativeFrom="column">
              <wp:posOffset>-1155700</wp:posOffset>
            </wp:positionH>
            <wp:positionV relativeFrom="paragraph">
              <wp:posOffset>167005</wp:posOffset>
            </wp:positionV>
            <wp:extent cx="1137920" cy="1143000"/>
            <wp:effectExtent l="19050" t="0" r="5080" b="0"/>
            <wp:wrapSquare wrapText="bothSides"/>
            <wp:docPr id="2" name="Εικόνα 2" descr="Logo OK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K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14C9E5" w14:textId="77777777" w:rsidR="00DE3700" w:rsidRPr="00B70EFB" w:rsidRDefault="00DE3700">
      <w:pPr>
        <w:rPr>
          <w:noProof/>
          <w:lang w:val="el-GR" w:eastAsia="el-GR"/>
        </w:rPr>
      </w:pPr>
    </w:p>
    <w:p w14:paraId="5D924DDA" w14:textId="59C85AF4" w:rsidR="00B70EFB" w:rsidRPr="00CD6E04" w:rsidRDefault="00CD6E04" w:rsidP="00CD6E04">
      <w:pPr>
        <w:pStyle w:val="a6"/>
        <w:jc w:val="right"/>
        <w:rPr>
          <w:rFonts w:ascii="Book Antiqua" w:eastAsiaTheme="minorHAnsi" w:hAnsi="Book Antiqua" w:cs="Calibri"/>
          <w:b/>
          <w:color w:val="002060"/>
          <w:sz w:val="28"/>
          <w:lang w:eastAsia="el-GR"/>
        </w:rPr>
      </w:pPr>
      <w:r w:rsidRPr="00CD6E04">
        <w:rPr>
          <w:rFonts w:ascii="Book Antiqua" w:eastAsiaTheme="minorHAnsi" w:hAnsi="Book Antiqua" w:cs="Calibri"/>
          <w:b/>
          <w:color w:val="002060"/>
          <w:sz w:val="28"/>
          <w:lang w:eastAsia="el-GR"/>
        </w:rPr>
        <w:t>7/11/2022</w:t>
      </w:r>
    </w:p>
    <w:p w14:paraId="64097D71" w14:textId="77777777" w:rsidR="00CD6E04" w:rsidRDefault="00CD6E04" w:rsidP="00CD6E04">
      <w:pPr>
        <w:spacing w:before="240" w:after="0"/>
        <w:jc w:val="center"/>
        <w:rPr>
          <w:rFonts w:ascii="Book Antiqua" w:hAnsi="Book Antiqua" w:cs="Calibri"/>
          <w:b/>
          <w:color w:val="002060"/>
          <w:sz w:val="28"/>
          <w:szCs w:val="24"/>
          <w:lang w:val="el-GR" w:eastAsia="el-GR"/>
        </w:rPr>
      </w:pPr>
    </w:p>
    <w:p w14:paraId="50C1811B" w14:textId="53AE629A" w:rsidR="00C534DA" w:rsidRDefault="00CD6E04" w:rsidP="00CD6E04">
      <w:pPr>
        <w:spacing w:before="240" w:after="0"/>
        <w:jc w:val="center"/>
        <w:rPr>
          <w:rFonts w:ascii="Book Antiqua" w:hAnsi="Book Antiqua" w:cs="Calibri"/>
          <w:b/>
          <w:color w:val="002060"/>
          <w:sz w:val="28"/>
          <w:szCs w:val="24"/>
          <w:lang w:val="el-GR" w:eastAsia="el-GR"/>
        </w:rPr>
      </w:pPr>
      <w:r>
        <w:rPr>
          <w:rFonts w:ascii="Book Antiqua" w:hAnsi="Book Antiqua" w:cs="Calibri"/>
          <w:b/>
          <w:color w:val="002060"/>
          <w:sz w:val="28"/>
          <w:szCs w:val="24"/>
          <w:lang w:val="el-GR" w:eastAsia="el-GR"/>
        </w:rPr>
        <w:t>ΔΕΛΤΙΟ ΤΥΠΟΥ</w:t>
      </w:r>
    </w:p>
    <w:p w14:paraId="349179C8" w14:textId="77777777" w:rsidR="00CD6E04" w:rsidRDefault="00CD6E04" w:rsidP="00CD6E04">
      <w:pPr>
        <w:spacing w:before="240" w:after="0"/>
        <w:jc w:val="both"/>
        <w:rPr>
          <w:rFonts w:ascii="Book Antiqua" w:hAnsi="Book Antiqua" w:cs="Calibri"/>
          <w:b/>
          <w:color w:val="002060"/>
          <w:sz w:val="24"/>
          <w:szCs w:val="24"/>
          <w:lang w:val="el-GR" w:eastAsia="el-GR"/>
        </w:rPr>
      </w:pPr>
    </w:p>
    <w:p w14:paraId="15645141" w14:textId="0D8D6140" w:rsidR="00B70EFB" w:rsidRPr="00B70EFB" w:rsidRDefault="00CD6E04" w:rsidP="00CD6E04">
      <w:pPr>
        <w:spacing w:before="240" w:after="0"/>
        <w:jc w:val="both"/>
        <w:rPr>
          <w:rFonts w:ascii="Book Antiqua" w:hAnsi="Book Antiqua" w:cs="Calibri"/>
          <w:color w:val="002060"/>
          <w:sz w:val="14"/>
          <w:szCs w:val="14"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5" behindDoc="1" locked="0" layoutInCell="1" allowOverlap="1" wp14:anchorId="345B7925" wp14:editId="692428CC">
            <wp:simplePos x="0" y="0"/>
            <wp:positionH relativeFrom="column">
              <wp:posOffset>-1010920</wp:posOffset>
            </wp:positionH>
            <wp:positionV relativeFrom="paragraph">
              <wp:posOffset>238760</wp:posOffset>
            </wp:positionV>
            <wp:extent cx="898498" cy="3108960"/>
            <wp:effectExtent l="0" t="0" r="0" b="0"/>
            <wp:wrapNone/>
            <wp:docPr id="4" name="3 - Εικόνα" descr="PSVAK-LETTERHEAD-05022015-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VAK-LETTERHEAD-05022015-1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Calibri"/>
          <w:b/>
          <w:color w:val="002060"/>
          <w:sz w:val="24"/>
          <w:szCs w:val="24"/>
          <w:lang w:val="el-GR" w:eastAsia="el-GR"/>
        </w:rPr>
        <w:tab/>
      </w:r>
    </w:p>
    <w:p w14:paraId="02FD1AB1" w14:textId="2CD48A6F" w:rsidR="00CD6E04" w:rsidRPr="00CD6E04" w:rsidRDefault="00CD6E04" w:rsidP="00CD6E04">
      <w:pPr>
        <w:jc w:val="both"/>
        <w:rPr>
          <w:rFonts w:ascii="Book Antiqua" w:hAnsi="Book Antiqua" w:cs="Calibri"/>
          <w:color w:val="002060"/>
          <w:sz w:val="24"/>
          <w:szCs w:val="24"/>
          <w:lang w:val="el-GR" w:eastAsia="el-GR"/>
        </w:rPr>
      </w:pPr>
      <w:r w:rsidRPr="00CD6E04">
        <w:rPr>
          <w:rFonts w:ascii="Book Antiqua" w:hAnsi="Book Antiqua" w:cs="Calibri"/>
          <w:color w:val="002060"/>
          <w:sz w:val="24"/>
          <w:szCs w:val="24"/>
          <w:lang w:val="el-GR" w:eastAsia="el-GR"/>
        </w:rPr>
        <w:t xml:space="preserve">“Καμία βιομηχανία δεν μπορεί να μη λαμβάνει υπόψη τη γνώμη των καταναλωτών. Οι απόψεις των καταναλωτών μας συμβάλλουν στην προώθηση της βιομηχανίας </w:t>
      </w:r>
      <w:r>
        <w:rPr>
          <w:rFonts w:ascii="Book Antiqua" w:hAnsi="Book Antiqua" w:cs="Calibri"/>
          <w:color w:val="002060"/>
          <w:sz w:val="24"/>
          <w:szCs w:val="24"/>
          <w:lang w:val="el-GR" w:eastAsia="el-GR"/>
        </w:rPr>
        <w:t>μας.</w:t>
      </w:r>
      <w:r w:rsidRPr="00CD6E04">
        <w:rPr>
          <w:rFonts w:ascii="Book Antiqua" w:hAnsi="Book Antiqua" w:cs="Calibri"/>
          <w:color w:val="002060"/>
          <w:sz w:val="24"/>
          <w:szCs w:val="24"/>
          <w:lang w:val="el-GR" w:eastAsia="el-GR"/>
        </w:rPr>
        <w:t>”, δήλωσε ο John Chave, Γενικός Διευθυντής της Cosmetics Europe.</w:t>
      </w:r>
    </w:p>
    <w:p w14:paraId="42F5A230" w14:textId="77777777" w:rsidR="00CD6E04" w:rsidRPr="00CD6E04" w:rsidRDefault="00CD6E04" w:rsidP="00CD6E04">
      <w:pPr>
        <w:jc w:val="both"/>
        <w:rPr>
          <w:rFonts w:ascii="Book Antiqua" w:hAnsi="Book Antiqua" w:cs="Calibri"/>
          <w:color w:val="002060"/>
          <w:sz w:val="24"/>
          <w:szCs w:val="24"/>
          <w:lang w:val="el-GR" w:eastAsia="el-GR"/>
        </w:rPr>
      </w:pPr>
      <w:r w:rsidRPr="00CD6E04">
        <w:rPr>
          <w:rFonts w:ascii="Book Antiqua" w:hAnsi="Book Antiqua" w:cs="Calibri"/>
          <w:color w:val="002060"/>
          <w:sz w:val="24"/>
          <w:szCs w:val="24"/>
          <w:lang w:val="el-GR" w:eastAsia="el-GR"/>
        </w:rPr>
        <w:t>Ή Έρευνα Αντίληψης Ευρωπαίων Καταναλωτών 2022 «Καλλυντικά: τα Απαραίτητα για την Καθημερινή Ζωή» της Cosmetics Europe, παρουσιάζεται ταυτόχρονα σε όλη την Ευρώπη, αυτόν τον Νοέμβριο.</w:t>
      </w:r>
    </w:p>
    <w:p w14:paraId="645BD385" w14:textId="77777777" w:rsidR="00CD6E04" w:rsidRPr="00CD6E04" w:rsidRDefault="00CD6E04" w:rsidP="00CD6E04">
      <w:pPr>
        <w:jc w:val="both"/>
        <w:rPr>
          <w:rFonts w:ascii="Book Antiqua" w:hAnsi="Book Antiqua" w:cs="Calibri"/>
          <w:color w:val="002060"/>
          <w:sz w:val="24"/>
          <w:szCs w:val="24"/>
          <w:lang w:val="el-GR" w:eastAsia="el-GR"/>
        </w:rPr>
      </w:pPr>
      <w:r w:rsidRPr="00CD6E04">
        <w:rPr>
          <w:rFonts w:ascii="Book Antiqua" w:hAnsi="Book Antiqua" w:cs="Calibri"/>
          <w:color w:val="002060"/>
          <w:sz w:val="24"/>
          <w:szCs w:val="24"/>
          <w:lang w:val="el-GR" w:eastAsia="el-GR"/>
        </w:rPr>
        <w:t xml:space="preserve">Τα καλλυντικά και τα προϊόντα προσωπικής περιποίησης είναι απαραίτητα σε όλα τα στάδια της ζωής. </w:t>
      </w:r>
    </w:p>
    <w:p w14:paraId="31CE7C1F" w14:textId="77777777" w:rsidR="00CD6E04" w:rsidRPr="00CD6E04" w:rsidRDefault="00CD6E04" w:rsidP="00CD6E04">
      <w:pPr>
        <w:jc w:val="both"/>
        <w:rPr>
          <w:rFonts w:ascii="Book Antiqua" w:hAnsi="Book Antiqua" w:cs="Calibri"/>
          <w:color w:val="002060"/>
          <w:sz w:val="24"/>
          <w:szCs w:val="24"/>
          <w:lang w:val="el-GR" w:eastAsia="el-GR"/>
        </w:rPr>
      </w:pPr>
      <w:r w:rsidRPr="00CD6E04">
        <w:rPr>
          <w:rFonts w:ascii="Book Antiqua" w:hAnsi="Book Antiqua" w:cs="Calibri"/>
          <w:color w:val="002060"/>
          <w:sz w:val="24"/>
          <w:szCs w:val="24"/>
          <w:lang w:val="el-GR" w:eastAsia="el-GR"/>
        </w:rPr>
        <w:t>Είναι προϊόντα βασικά για την ευημερία μας, συμβάλουν στην βελτίωση της ποιότητας ζωής, χτίζουν την αυτοεκτίμηση και παίζουν σημαντικό ρόλο στις κοινωνικές αλληλεπιδράσεις.</w:t>
      </w:r>
    </w:p>
    <w:p w14:paraId="597C6CD4" w14:textId="77777777" w:rsidR="00CD6E04" w:rsidRPr="00CD6E04" w:rsidRDefault="00CD6E04" w:rsidP="00CD6E04">
      <w:pPr>
        <w:jc w:val="both"/>
        <w:rPr>
          <w:rFonts w:ascii="Book Antiqua" w:hAnsi="Book Antiqua" w:cs="Calibri"/>
          <w:color w:val="002060"/>
          <w:sz w:val="24"/>
          <w:szCs w:val="24"/>
          <w:lang w:val="el-GR" w:eastAsia="el-GR"/>
        </w:rPr>
      </w:pPr>
      <w:r w:rsidRPr="00CD6E04">
        <w:rPr>
          <w:rFonts w:ascii="Book Antiqua" w:hAnsi="Book Antiqua" w:cs="Calibri"/>
          <w:color w:val="002060"/>
          <w:sz w:val="24"/>
          <w:szCs w:val="24"/>
          <w:lang w:val="el-GR" w:eastAsia="el-GR"/>
        </w:rPr>
        <w:t>Η Έρευνα αποδεικνύει την ισχυρή αφοσίωση των ευρωπαίων καταναλωτών στα προϊόντα που χρησιμοποιούν.</w:t>
      </w:r>
    </w:p>
    <w:p w14:paraId="1567EA5E" w14:textId="028E8EE1" w:rsidR="00CD6E04" w:rsidRDefault="00CD6E04" w:rsidP="00CD6E04">
      <w:pPr>
        <w:jc w:val="both"/>
        <w:rPr>
          <w:rFonts w:ascii="Book Antiqua" w:hAnsi="Book Antiqua" w:cs="Calibri"/>
          <w:color w:val="002060"/>
          <w:sz w:val="24"/>
          <w:szCs w:val="24"/>
          <w:lang w:val="el-GR" w:eastAsia="el-GR"/>
        </w:rPr>
      </w:pPr>
      <w:r w:rsidRPr="00CD6E04">
        <w:rPr>
          <w:rFonts w:ascii="Book Antiqua" w:hAnsi="Book Antiqua" w:cs="Calibri"/>
          <w:color w:val="002060"/>
          <w:sz w:val="24"/>
          <w:szCs w:val="24"/>
          <w:lang w:val="el-GR" w:eastAsia="el-GR"/>
        </w:rPr>
        <w:t>Οι Ευρωπαίοι καταναλωτές εκτιμούν βαθιά τον ρόλο που παίζουν τα καλλυντικά στη ζωή τους.</w:t>
      </w:r>
    </w:p>
    <w:p w14:paraId="320C0A48" w14:textId="12F33D02" w:rsidR="00CD6E04" w:rsidRDefault="00CD6E04" w:rsidP="00CD6E04">
      <w:pPr>
        <w:jc w:val="both"/>
        <w:rPr>
          <w:rFonts w:ascii="Book Antiqua" w:hAnsi="Book Antiqua" w:cs="Calibri"/>
          <w:color w:val="002060"/>
          <w:sz w:val="24"/>
          <w:szCs w:val="24"/>
          <w:lang w:val="el-GR" w:eastAsia="el-GR"/>
        </w:rPr>
      </w:pPr>
    </w:p>
    <w:p w14:paraId="18783FD5" w14:textId="653FEF96" w:rsidR="00CD6E04" w:rsidRDefault="00CD6E04" w:rsidP="00CD6E04">
      <w:pPr>
        <w:jc w:val="both"/>
        <w:rPr>
          <w:rFonts w:ascii="Book Antiqua" w:hAnsi="Book Antiqua" w:cs="Calibri"/>
          <w:color w:val="002060"/>
          <w:sz w:val="24"/>
          <w:szCs w:val="24"/>
          <w:lang w:val="el-GR" w:eastAsia="el-GR"/>
        </w:rPr>
      </w:pPr>
    </w:p>
    <w:p w14:paraId="60D737F7" w14:textId="3B8ADCD7" w:rsidR="00CD6E04" w:rsidRDefault="00CD6E04" w:rsidP="00CD6E04">
      <w:pPr>
        <w:jc w:val="both"/>
        <w:rPr>
          <w:rFonts w:ascii="Book Antiqua" w:hAnsi="Book Antiqua" w:cs="Calibri"/>
          <w:color w:val="002060"/>
          <w:sz w:val="24"/>
          <w:szCs w:val="24"/>
          <w:lang w:val="el-GR" w:eastAsia="el-GR"/>
        </w:rPr>
      </w:pPr>
    </w:p>
    <w:p w14:paraId="59470357" w14:textId="77777777" w:rsidR="00CD6E04" w:rsidRPr="00CD6E04" w:rsidRDefault="00CD6E04" w:rsidP="00CD6E04">
      <w:pPr>
        <w:jc w:val="both"/>
        <w:rPr>
          <w:rFonts w:ascii="Book Antiqua" w:hAnsi="Book Antiqua" w:cs="Calibri"/>
          <w:color w:val="002060"/>
          <w:sz w:val="24"/>
          <w:szCs w:val="24"/>
          <w:lang w:val="el-GR" w:eastAsia="el-GR"/>
        </w:rPr>
      </w:pPr>
    </w:p>
    <w:p w14:paraId="4E96DA76" w14:textId="77777777" w:rsidR="00CD6E04" w:rsidRPr="00CD6E04" w:rsidRDefault="00CD6E04" w:rsidP="00CD6E04">
      <w:pPr>
        <w:jc w:val="both"/>
        <w:rPr>
          <w:rFonts w:ascii="Book Antiqua" w:hAnsi="Book Antiqua" w:cs="Calibri"/>
          <w:color w:val="002060"/>
          <w:sz w:val="20"/>
          <w:szCs w:val="24"/>
          <w:lang w:val="el-GR" w:eastAsia="el-GR"/>
        </w:rPr>
      </w:pPr>
      <w:r w:rsidRPr="00CD6E04">
        <w:rPr>
          <w:rFonts w:ascii="Book Antiqua" w:hAnsi="Book Antiqua" w:cs="Calibri"/>
          <w:color w:val="002060"/>
          <w:sz w:val="20"/>
          <w:szCs w:val="24"/>
          <w:lang w:val="el-GR" w:eastAsia="el-GR"/>
        </w:rPr>
        <w:t>Ο ΠΣΒΑΚ είναι ο Πανελλήνιος Σύνδεσμος των Βιομηχάνων και Αντιπροσώπων Καλλυντικών και Αρωμάτων και μέλος της Cosmetics Europe.</w:t>
      </w:r>
    </w:p>
    <w:p w14:paraId="356573DA" w14:textId="77777777" w:rsidR="00CD6E04" w:rsidRPr="00CD6E04" w:rsidRDefault="00CD6E04" w:rsidP="00CD6E04">
      <w:pPr>
        <w:jc w:val="both"/>
        <w:rPr>
          <w:rFonts w:ascii="Book Antiqua" w:hAnsi="Book Antiqua" w:cs="Calibri"/>
          <w:color w:val="002060"/>
          <w:sz w:val="20"/>
          <w:szCs w:val="24"/>
          <w:lang w:val="el-GR" w:eastAsia="el-GR"/>
        </w:rPr>
      </w:pPr>
      <w:r w:rsidRPr="00CD6E04">
        <w:rPr>
          <w:rFonts w:ascii="Book Antiqua" w:hAnsi="Book Antiqua" w:cs="Calibri"/>
          <w:color w:val="002060"/>
          <w:sz w:val="20"/>
          <w:szCs w:val="24"/>
          <w:lang w:val="el-GR" w:eastAsia="el-GR"/>
        </w:rPr>
        <w:t xml:space="preserve">Η Έρευνα Αντίληψης Καταναλωτών 2022 πραγματοποιήθηκε για την Cosmetics Europe από την εταιρεία </w:t>
      </w:r>
      <w:proofErr w:type="spellStart"/>
      <w:r w:rsidRPr="00CD6E04">
        <w:rPr>
          <w:rFonts w:ascii="Book Antiqua" w:hAnsi="Book Antiqua" w:cs="Calibri"/>
          <w:color w:val="002060"/>
          <w:sz w:val="20"/>
          <w:szCs w:val="24"/>
          <w:lang w:val="el-GR" w:eastAsia="el-GR"/>
        </w:rPr>
        <w:t>Ifop</w:t>
      </w:r>
      <w:proofErr w:type="spellEnd"/>
      <w:r w:rsidRPr="00CD6E04">
        <w:rPr>
          <w:rFonts w:ascii="Book Antiqua" w:hAnsi="Book Antiqua" w:cs="Calibri"/>
          <w:color w:val="002060"/>
          <w:sz w:val="20"/>
          <w:szCs w:val="24"/>
          <w:lang w:val="el-GR" w:eastAsia="el-GR"/>
        </w:rPr>
        <w:t xml:space="preserve"> τον Μάρτιο του 2022. Λήφθηκαν συνεντεύξεις, μέσω διαδικτυακού ερωτηματολογίου, από περισσότερους από 6000 καταναλωτές από 10 ευρωπαϊκές χώρες: Βουλγαρία, Γαλλία, Γερμανία, Δανία, Ενωμένο Βασίλειο, Ισπανία, Ιταλία, Ολλανδία, Πολωνία και Σουηδία. Οι ερωτηθέντες ήταν αντιπροσωπευτικοί του φύλου και της ηλικιακής κατανομής κάθε χώρας.</w:t>
      </w:r>
    </w:p>
    <w:p w14:paraId="52BA18A8" w14:textId="0C489BDC" w:rsidR="000F511E" w:rsidRPr="00B70EFB" w:rsidRDefault="00BC4A7B" w:rsidP="00BC4A7B">
      <w:pPr>
        <w:tabs>
          <w:tab w:val="left" w:pos="2100"/>
        </w:tabs>
        <w:rPr>
          <w:lang w:val="el-GR"/>
        </w:rPr>
      </w:pPr>
      <w:r>
        <w:rPr>
          <w:lang w:val="el-GR"/>
        </w:rPr>
        <w:tab/>
      </w:r>
    </w:p>
    <w:sectPr w:rsidR="000F511E" w:rsidRPr="00B70EFB" w:rsidSect="002C4384">
      <w:footerReference w:type="default" r:id="rId8"/>
      <w:pgSz w:w="11906" w:h="16838"/>
      <w:pgMar w:top="22" w:right="1800" w:bottom="851" w:left="1985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473B" w14:textId="77777777" w:rsidR="002A6EB5" w:rsidRDefault="002A6EB5" w:rsidP="000F511E">
      <w:pPr>
        <w:spacing w:after="0" w:line="240" w:lineRule="auto"/>
      </w:pPr>
      <w:r>
        <w:separator/>
      </w:r>
    </w:p>
  </w:endnote>
  <w:endnote w:type="continuationSeparator" w:id="0">
    <w:p w14:paraId="4D18790C" w14:textId="77777777" w:rsidR="002A6EB5" w:rsidRDefault="002A6EB5" w:rsidP="000F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E50A" w14:textId="77777777" w:rsidR="00BC4A7B" w:rsidRDefault="00BC4A7B" w:rsidP="00BC4A7B">
    <w:pPr>
      <w:pStyle w:val="a5"/>
      <w:tabs>
        <w:tab w:val="center" w:pos="2880"/>
        <w:tab w:val="right" w:pos="7920"/>
      </w:tabs>
      <w:spacing w:before="160"/>
      <w:jc w:val="center"/>
      <w:rPr>
        <w:rFonts w:ascii="Tahoma" w:hAnsi="Tahoma" w:cs="Tahoma"/>
        <w:color w:val="000080"/>
        <w:kern w:val="28"/>
        <w:sz w:val="16"/>
        <w:szCs w:val="16"/>
        <w:lang w:val="el-GR"/>
      </w:rPr>
    </w:pPr>
    <w:r w:rsidRPr="002C4384">
      <w:rPr>
        <w:rFonts w:ascii="Tahoma" w:hAnsi="Tahoma" w:cs="Tahoma"/>
        <w:color w:val="000080"/>
        <w:kern w:val="28"/>
        <w:sz w:val="16"/>
        <w:szCs w:val="16"/>
        <w:lang w:val="el-GR"/>
      </w:rPr>
      <w:t>Αγίου Κωνσταντίνου 46 &amp; Ηφαίστου 1, 151 24 ΜΑΡΟΥΣΙ.</w:t>
    </w:r>
  </w:p>
  <w:p w14:paraId="748493FC" w14:textId="77777777" w:rsidR="00BC4A7B" w:rsidRPr="006C434D" w:rsidRDefault="00BC4A7B" w:rsidP="00BC4A7B">
    <w:pPr>
      <w:pStyle w:val="a5"/>
      <w:tabs>
        <w:tab w:val="center" w:pos="2880"/>
        <w:tab w:val="right" w:pos="7920"/>
      </w:tabs>
      <w:spacing w:before="160"/>
      <w:jc w:val="center"/>
      <w:rPr>
        <w:rFonts w:ascii="Book Antiqua" w:hAnsi="Book Antiqua" w:cs="Times New Roman"/>
        <w:color w:val="000080"/>
        <w:kern w:val="28"/>
        <w:sz w:val="16"/>
        <w:szCs w:val="16"/>
        <w:lang w:val="el-GR"/>
      </w:rPr>
    </w:pPr>
    <w:r>
      <w:rPr>
        <w:rFonts w:ascii="Tahoma" w:hAnsi="Tahoma" w:cs="Tahoma"/>
        <w:color w:val="000080"/>
        <w:kern w:val="28"/>
        <w:sz w:val="16"/>
        <w:szCs w:val="16"/>
      </w:rPr>
      <w:t>T</w:t>
    </w:r>
    <w:proofErr w:type="spellStart"/>
    <w:r w:rsidRPr="002C4384">
      <w:rPr>
        <w:rFonts w:ascii="Tahoma" w:hAnsi="Tahoma" w:cs="Tahoma"/>
        <w:color w:val="000080"/>
        <w:kern w:val="28"/>
        <w:sz w:val="16"/>
        <w:szCs w:val="16"/>
        <w:lang w:val="el-GR"/>
      </w:rPr>
      <w:t>ηλ</w:t>
    </w:r>
    <w:proofErr w:type="spellEnd"/>
    <w:r w:rsidRPr="006C434D">
      <w:rPr>
        <w:rFonts w:ascii="Tahoma" w:hAnsi="Tahoma" w:cs="Tahoma"/>
        <w:color w:val="000080"/>
        <w:kern w:val="28"/>
        <w:sz w:val="16"/>
        <w:szCs w:val="16"/>
        <w:lang w:val="el-GR"/>
      </w:rPr>
      <w:t xml:space="preserve">.: 210.68.28.955-6, </w:t>
    </w:r>
    <w:hyperlink r:id="rId1" w:history="1">
      <w:r>
        <w:rPr>
          <w:rStyle w:val="-"/>
          <w:rFonts w:cs="Tahoma"/>
          <w:color w:val="000080"/>
          <w:kern w:val="28"/>
          <w:sz w:val="16"/>
          <w:szCs w:val="16"/>
        </w:rPr>
        <w:t>www</w:t>
      </w:r>
      <w:r w:rsidRPr="006C434D">
        <w:rPr>
          <w:rStyle w:val="-"/>
          <w:rFonts w:cs="Tahoma"/>
          <w:color w:val="000080"/>
          <w:kern w:val="28"/>
          <w:sz w:val="16"/>
          <w:szCs w:val="16"/>
          <w:lang w:val="el-GR"/>
        </w:rPr>
        <w:t>.</w:t>
      </w:r>
      <w:r>
        <w:rPr>
          <w:rStyle w:val="-"/>
          <w:rFonts w:cs="Tahoma"/>
          <w:color w:val="000080"/>
          <w:kern w:val="28"/>
          <w:sz w:val="16"/>
          <w:szCs w:val="16"/>
        </w:rPr>
        <w:t>psvak</w:t>
      </w:r>
      <w:r w:rsidRPr="006C434D">
        <w:rPr>
          <w:rStyle w:val="-"/>
          <w:rFonts w:cs="Tahoma"/>
          <w:color w:val="000080"/>
          <w:kern w:val="28"/>
          <w:sz w:val="16"/>
          <w:szCs w:val="16"/>
          <w:lang w:val="el-GR"/>
        </w:rPr>
        <w:t>.</w:t>
      </w:r>
      <w:r>
        <w:rPr>
          <w:rStyle w:val="-"/>
          <w:rFonts w:cs="Tahoma"/>
          <w:color w:val="000080"/>
          <w:kern w:val="28"/>
          <w:sz w:val="16"/>
          <w:szCs w:val="16"/>
        </w:rPr>
        <w:t>gr</w:t>
      </w:r>
    </w:hyperlink>
    <w:r w:rsidRPr="006C434D">
      <w:rPr>
        <w:rFonts w:ascii="Tahoma" w:hAnsi="Tahoma" w:cs="Tahoma"/>
        <w:color w:val="000080"/>
        <w:kern w:val="28"/>
        <w:sz w:val="16"/>
        <w:szCs w:val="16"/>
        <w:lang w:val="el-GR"/>
      </w:rPr>
      <w:t xml:space="preserve">, </w:t>
    </w:r>
    <w:r>
      <w:rPr>
        <w:rFonts w:ascii="Tahoma" w:hAnsi="Tahoma" w:cs="Tahoma"/>
        <w:color w:val="000080"/>
        <w:kern w:val="28"/>
        <w:sz w:val="16"/>
        <w:szCs w:val="16"/>
      </w:rPr>
      <w:t>e</w:t>
    </w:r>
    <w:r w:rsidRPr="006C434D">
      <w:rPr>
        <w:rFonts w:ascii="Tahoma" w:hAnsi="Tahoma" w:cs="Tahoma"/>
        <w:color w:val="000080"/>
        <w:kern w:val="28"/>
        <w:sz w:val="16"/>
        <w:szCs w:val="16"/>
        <w:lang w:val="el-GR"/>
      </w:rPr>
      <w:t>-</w:t>
    </w:r>
    <w:r>
      <w:rPr>
        <w:rFonts w:ascii="Tahoma" w:hAnsi="Tahoma" w:cs="Tahoma"/>
        <w:color w:val="000080"/>
        <w:kern w:val="28"/>
        <w:sz w:val="16"/>
        <w:szCs w:val="16"/>
      </w:rPr>
      <w:t>mail</w:t>
    </w:r>
    <w:r w:rsidRPr="006C434D">
      <w:rPr>
        <w:rFonts w:ascii="Tahoma" w:hAnsi="Tahoma" w:cs="Tahoma"/>
        <w:color w:val="000080"/>
        <w:kern w:val="28"/>
        <w:sz w:val="16"/>
        <w:szCs w:val="16"/>
        <w:lang w:val="el-GR"/>
      </w:rPr>
      <w:t xml:space="preserve">: </w:t>
    </w:r>
    <w:r>
      <w:rPr>
        <w:rFonts w:ascii="Tahoma" w:hAnsi="Tahoma" w:cs="Tahoma"/>
        <w:color w:val="000080"/>
        <w:kern w:val="28"/>
        <w:sz w:val="16"/>
        <w:szCs w:val="16"/>
      </w:rPr>
      <w:t>info</w:t>
    </w:r>
    <w:r w:rsidRPr="006C434D">
      <w:rPr>
        <w:rFonts w:ascii="Tahoma" w:hAnsi="Tahoma" w:cs="Tahoma"/>
        <w:color w:val="000080"/>
        <w:kern w:val="28"/>
        <w:sz w:val="16"/>
        <w:szCs w:val="16"/>
        <w:lang w:val="el-GR"/>
      </w:rPr>
      <w:t>@</w:t>
    </w:r>
    <w:hyperlink r:id="rId2" w:history="1">
      <w:r>
        <w:rPr>
          <w:rStyle w:val="-"/>
          <w:rFonts w:cs="Tahoma"/>
          <w:color w:val="000080"/>
          <w:kern w:val="28"/>
          <w:sz w:val="16"/>
          <w:szCs w:val="16"/>
        </w:rPr>
        <w:t>psvak</w:t>
      </w:r>
      <w:r w:rsidRPr="006C434D">
        <w:rPr>
          <w:rStyle w:val="-"/>
          <w:rFonts w:cs="Tahoma"/>
          <w:color w:val="000080"/>
          <w:kern w:val="28"/>
          <w:sz w:val="16"/>
          <w:szCs w:val="16"/>
          <w:lang w:val="el-GR"/>
        </w:rPr>
        <w:t>.</w:t>
      </w:r>
      <w:r>
        <w:rPr>
          <w:rStyle w:val="-"/>
          <w:rFonts w:cs="Tahoma"/>
          <w:color w:val="000080"/>
          <w:kern w:val="28"/>
          <w:sz w:val="16"/>
          <w:szCs w:val="16"/>
        </w:rPr>
        <w:t>gr</w:t>
      </w:r>
    </w:hyperlink>
  </w:p>
  <w:p w14:paraId="424B1845" w14:textId="77777777" w:rsidR="000F511E" w:rsidRPr="00CD6E04" w:rsidRDefault="000F511E" w:rsidP="000F511E">
    <w:pPr>
      <w:pStyle w:val="a5"/>
      <w:tabs>
        <w:tab w:val="center" w:pos="2880"/>
        <w:tab w:val="right" w:pos="7920"/>
      </w:tabs>
      <w:rPr>
        <w:rFonts w:ascii="Arial" w:hAnsi="Arial" w:cs="Arial"/>
        <w:b/>
        <w:kern w:val="28"/>
        <w:sz w:val="2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186" w14:textId="77777777" w:rsidR="002A6EB5" w:rsidRDefault="002A6EB5" w:rsidP="000F511E">
      <w:pPr>
        <w:spacing w:after="0" w:line="240" w:lineRule="auto"/>
      </w:pPr>
      <w:r>
        <w:separator/>
      </w:r>
    </w:p>
  </w:footnote>
  <w:footnote w:type="continuationSeparator" w:id="0">
    <w:p w14:paraId="76A3FE6E" w14:textId="77777777" w:rsidR="002A6EB5" w:rsidRDefault="002A6EB5" w:rsidP="000F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1E"/>
    <w:rsid w:val="000F511E"/>
    <w:rsid w:val="00197E76"/>
    <w:rsid w:val="001C0EC0"/>
    <w:rsid w:val="002A6EB5"/>
    <w:rsid w:val="002C4384"/>
    <w:rsid w:val="002F73BF"/>
    <w:rsid w:val="00412BE2"/>
    <w:rsid w:val="00417C3E"/>
    <w:rsid w:val="0043532A"/>
    <w:rsid w:val="004E2A6E"/>
    <w:rsid w:val="00532F69"/>
    <w:rsid w:val="0055517F"/>
    <w:rsid w:val="006418B7"/>
    <w:rsid w:val="006776FC"/>
    <w:rsid w:val="00700A49"/>
    <w:rsid w:val="0076333F"/>
    <w:rsid w:val="007D2404"/>
    <w:rsid w:val="00962B5A"/>
    <w:rsid w:val="00A1549A"/>
    <w:rsid w:val="00A86395"/>
    <w:rsid w:val="00A97053"/>
    <w:rsid w:val="00B70EFB"/>
    <w:rsid w:val="00BC4A7B"/>
    <w:rsid w:val="00C534DA"/>
    <w:rsid w:val="00CD58E7"/>
    <w:rsid w:val="00CD6E04"/>
    <w:rsid w:val="00DD65AA"/>
    <w:rsid w:val="00DE3700"/>
    <w:rsid w:val="00DF2E50"/>
    <w:rsid w:val="00DF5907"/>
    <w:rsid w:val="00F2751F"/>
    <w:rsid w:val="00F725C4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B358D"/>
  <w15:docId w15:val="{48E1D1A6-CCFA-42F5-9F5A-E0D8A5B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0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11E"/>
    <w:rPr>
      <w:rFonts w:ascii="Tahom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unhideWhenUsed/>
    <w:rsid w:val="000F5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F511E"/>
    <w:rPr>
      <w:lang w:val="en-US"/>
    </w:rPr>
  </w:style>
  <w:style w:type="paragraph" w:styleId="a5">
    <w:name w:val="footer"/>
    <w:basedOn w:val="a"/>
    <w:link w:val="Char1"/>
    <w:uiPriority w:val="99"/>
    <w:unhideWhenUsed/>
    <w:rsid w:val="000F5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F511E"/>
    <w:rPr>
      <w:lang w:val="en-US"/>
    </w:rPr>
  </w:style>
  <w:style w:type="character" w:styleId="-">
    <w:name w:val="Hyperlink"/>
    <w:basedOn w:val="a0"/>
    <w:rsid w:val="000F511E"/>
    <w:rPr>
      <w:color w:val="0000FF"/>
      <w:u w:val="single"/>
    </w:rPr>
  </w:style>
  <w:style w:type="paragraph" w:styleId="a6">
    <w:name w:val="Subtitle"/>
    <w:basedOn w:val="a"/>
    <w:next w:val="a"/>
    <w:link w:val="Char2"/>
    <w:uiPriority w:val="11"/>
    <w:qFormat/>
    <w:rsid w:val="00B70EFB"/>
    <w:pPr>
      <w:spacing w:after="60" w:line="259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l-GR"/>
    </w:rPr>
  </w:style>
  <w:style w:type="character" w:customStyle="1" w:styleId="Char2">
    <w:name w:val="Υπότιτλος Char"/>
    <w:basedOn w:val="a0"/>
    <w:link w:val="a6"/>
    <w:uiPriority w:val="11"/>
    <w:rsid w:val="00B70EFB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vakgr@otenet.gr" TargetMode="External"/><Relationship Id="rId1" Type="http://schemas.openxmlformats.org/officeDocument/2006/relationships/hyperlink" Target="http://www.psva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Π.Σ.Β.Α.Κ. Π.Σ.Β.Α.Κ.</cp:lastModifiedBy>
  <cp:revision>4</cp:revision>
  <cp:lastPrinted>2021-03-03T13:12:00Z</cp:lastPrinted>
  <dcterms:created xsi:type="dcterms:W3CDTF">2022-11-04T11:56:00Z</dcterms:created>
  <dcterms:modified xsi:type="dcterms:W3CDTF">2022-11-04T12:00:00Z</dcterms:modified>
</cp:coreProperties>
</file>